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C593" w14:textId="77777777" w:rsidR="009C7474" w:rsidRPr="002D43D8" w:rsidRDefault="009C7474" w:rsidP="009C74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</w:p>
    <w:p w14:paraId="74F07D54" w14:textId="77777777" w:rsidR="009C7474" w:rsidRPr="002D43D8" w:rsidRDefault="009C7474" w:rsidP="009C7474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1C51B1E2" wp14:editId="0521D990">
            <wp:simplePos x="0" y="0"/>
            <wp:positionH relativeFrom="column">
              <wp:posOffset>586105</wp:posOffset>
            </wp:positionH>
            <wp:positionV relativeFrom="paragraph">
              <wp:posOffset>67945</wp:posOffset>
            </wp:positionV>
            <wp:extent cx="9144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50" y="21130"/>
                <wp:lineTo x="21150" y="0"/>
                <wp:lineTo x="0" y="0"/>
              </wp:wrapPolygon>
            </wp:wrapTight>
            <wp:docPr id="3353131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43D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OBEC ŠTÍHLICE</w:t>
      </w:r>
    </w:p>
    <w:p w14:paraId="4904F30E" w14:textId="77777777" w:rsidR="009C7474" w:rsidRPr="002D43D8" w:rsidRDefault="009C7474" w:rsidP="009C7474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281 63 Kostelec </w:t>
      </w:r>
      <w:proofErr w:type="spellStart"/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n.Č.l</w:t>
      </w:r>
      <w:proofErr w:type="spellEnd"/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.</w:t>
      </w:r>
    </w:p>
    <w:p w14:paraId="5DED3D85" w14:textId="77777777" w:rsidR="009C7474" w:rsidRPr="002D43D8" w:rsidRDefault="009C7474" w:rsidP="009C7474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cs-CZ"/>
          <w14:ligatures w14:val="none"/>
        </w:rPr>
        <w:t>🕿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321677179, 737642331</w:t>
      </w:r>
    </w:p>
    <w:p w14:paraId="715E048F" w14:textId="77777777" w:rsidR="009C7474" w:rsidRPr="002D43D8" w:rsidRDefault="009C7474" w:rsidP="009C7474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Emoji" w:eastAsia="Times New Roman" w:hAnsi="Segoe UI Emoji" w:cs="Segoe UI Emoji"/>
          <w:color w:val="000000"/>
          <w:kern w:val="0"/>
          <w:sz w:val="24"/>
          <w:szCs w:val="24"/>
          <w:lang w:eastAsia="cs-CZ"/>
          <w14:ligatures w14:val="none"/>
        </w:rPr>
        <w:t>📭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obec@stihlice.cz</w:t>
      </w:r>
    </w:p>
    <w:p w14:paraId="3EE1DBB5" w14:textId="77777777" w:rsidR="009C7474" w:rsidRPr="002D43D8" w:rsidRDefault="009C7474" w:rsidP="009C747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9B68F09" w14:textId="77777777" w:rsidR="009C7474" w:rsidRDefault="009C7474" w:rsidP="009C7474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Záměr obce</w:t>
      </w:r>
    </w:p>
    <w:p w14:paraId="6B9A35C4" w14:textId="0251A485" w:rsidR="009C7474" w:rsidRPr="002D43D8" w:rsidRDefault="009C7474" w:rsidP="009C7474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/2026</w:t>
      </w:r>
    </w:p>
    <w:p w14:paraId="160D96D1" w14:textId="77777777" w:rsidR="009C7474" w:rsidRDefault="009C7474" w:rsidP="009C7474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 xml:space="preserve">Zastupitelstvo obce Štíhlice schvaluje záměr Obce Štíhlice v souladu s ustanovením § 39, odst. 1 </w:t>
      </w:r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zákona  č.</w:t>
      </w:r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128/2000 Sb. - zákon o obcích (obecní zřízení) (úplné znění </w:t>
      </w:r>
      <w:proofErr w:type="spellStart"/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sb.zákonů</w:t>
      </w:r>
      <w:proofErr w:type="spellEnd"/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č. 2/2003 Sb.)</w:t>
      </w:r>
    </w:p>
    <w:p w14:paraId="225F9815" w14:textId="77777777" w:rsidR="009C7474" w:rsidRDefault="009C7474" w:rsidP="009C7474">
      <w:pPr>
        <w:spacing w:after="240" w:line="240" w:lineRule="auto"/>
        <w:ind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>p r o n a j m o u t</w:t>
      </w:r>
    </w:p>
    <w:p w14:paraId="485A3465" w14:textId="72014902" w:rsidR="009C7474" w:rsidRPr="00F41A0B" w:rsidRDefault="009C7474" w:rsidP="009C7474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část pozemku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A0B">
        <w:rPr>
          <w:rFonts w:ascii="Times New Roman" w:hAnsi="Times New Roman" w:cs="Times New Roman"/>
          <w:b/>
          <w:sz w:val="32"/>
          <w:szCs w:val="32"/>
        </w:rPr>
        <w:t>p</w:t>
      </w:r>
      <w:r>
        <w:rPr>
          <w:rFonts w:ascii="Times New Roman" w:hAnsi="Times New Roman" w:cs="Times New Roman"/>
          <w:b/>
          <w:sz w:val="32"/>
          <w:szCs w:val="32"/>
        </w:rPr>
        <w:t>arc</w:t>
      </w:r>
      <w:proofErr w:type="spellEnd"/>
      <w:r w:rsidRPr="00F41A0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č.</w:t>
      </w:r>
      <w:r>
        <w:rPr>
          <w:rFonts w:ascii="Times New Roman" w:hAnsi="Times New Roman" w:cs="Times New Roman"/>
          <w:b/>
          <w:sz w:val="32"/>
          <w:szCs w:val="32"/>
        </w:rPr>
        <w:t xml:space="preserve"> 133/1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lesní pozemek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 xml:space="preserve">v k.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ú.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Štíhlice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o výměře </w:t>
      </w:r>
      <w:r>
        <w:rPr>
          <w:rFonts w:ascii="Times New Roman" w:hAnsi="Times New Roman" w:cs="Times New Roman"/>
          <w:b/>
          <w:sz w:val="32"/>
          <w:szCs w:val="32"/>
        </w:rPr>
        <w:t>100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m</w:t>
      </w:r>
      <w:r w:rsidRPr="00F41A0B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bezprostředně sousedícím se stavbou chaty ev. č. </w:t>
      </w:r>
      <w:r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za účelem užívání </w:t>
      </w:r>
      <w:r>
        <w:rPr>
          <w:rFonts w:ascii="Times New Roman" w:hAnsi="Times New Roman" w:cs="Times New Roman"/>
          <w:b/>
          <w:sz w:val="32"/>
          <w:szCs w:val="32"/>
        </w:rPr>
        <w:t>pozemku jako přilehlého prostoru u rekreačního objektu bez práva provádět na pozemku terénní úpravy či stavby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na dobu neurčitou za cenu 15 Kč/m2 pro soukromé účely a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F41A0B">
        <w:rPr>
          <w:rFonts w:ascii="Times New Roman" w:hAnsi="Times New Roman" w:cs="Times New Roman"/>
          <w:b/>
          <w:sz w:val="32"/>
          <w:szCs w:val="32"/>
        </w:rPr>
        <w:t>30 Kč/m2 pro účel podnikání.</w:t>
      </w:r>
    </w:p>
    <w:p w14:paraId="4798ED91" w14:textId="77777777" w:rsidR="009C7474" w:rsidRPr="00F41A0B" w:rsidRDefault="009C7474" w:rsidP="009C7474">
      <w:pPr>
        <w:shd w:val="clear" w:color="auto" w:fill="FFFFFF"/>
        <w:spacing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Zastupitelstvo obce si ponechává právo neuzavřít smlouvu o nájmu se žádným zájemcem.</w:t>
      </w:r>
    </w:p>
    <w:p w14:paraId="50DEBC93" w14:textId="77777777" w:rsidR="009C7474" w:rsidRPr="00F667B8" w:rsidRDefault="009C7474" w:rsidP="009C7474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řípadní zájemci mohou své žádosti o pronájem výše uveden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ých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pozemků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doručit do 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8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.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. 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20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včetně, na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adresu O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becní úřad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Štíhlice, Štíhlice 5, 281 63.</w:t>
      </w:r>
    </w:p>
    <w:p w14:paraId="0BF538A2" w14:textId="77777777" w:rsidR="009C7474" w:rsidRPr="002D43D8" w:rsidRDefault="009C7474" w:rsidP="009C7474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598A6189" w14:textId="77777777" w:rsidR="009C7474" w:rsidRPr="002D43D8" w:rsidRDefault="009C7474" w:rsidP="009C7474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Jozef </w:t>
      </w:r>
      <w:proofErr w:type="spellStart"/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Kučák</w:t>
      </w:r>
      <w:proofErr w:type="spellEnd"/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starosta </w:t>
      </w:r>
    </w:p>
    <w:p w14:paraId="2CCCB7F0" w14:textId="77777777" w:rsidR="009C7474" w:rsidRPr="002D43D8" w:rsidRDefault="009C7474" w:rsidP="009C74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4B92CA2" w14:textId="77777777" w:rsidR="009C7474" w:rsidRPr="002D43D8" w:rsidRDefault="009C7474" w:rsidP="009C747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Vyvěšeno: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20. 5. 2025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0EF21068" w14:textId="77777777" w:rsidR="009C7474" w:rsidRPr="002D43D8" w:rsidRDefault="009C7474" w:rsidP="009C7474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Sejmuto: </w:t>
      </w:r>
    </w:p>
    <w:p w14:paraId="776C192E" w14:textId="77777777" w:rsidR="009C7474" w:rsidRDefault="009C7474" w:rsidP="009C7474"/>
    <w:p w14:paraId="6B753899" w14:textId="77777777" w:rsidR="00482ACF" w:rsidRDefault="00482ACF"/>
    <w:sectPr w:rsidR="00482ACF" w:rsidSect="009C747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74"/>
    <w:rsid w:val="000767D9"/>
    <w:rsid w:val="00202658"/>
    <w:rsid w:val="00482ACF"/>
    <w:rsid w:val="008A0833"/>
    <w:rsid w:val="009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9C87"/>
  <w15:chartTrackingRefBased/>
  <w15:docId w15:val="{9AA33427-7BF8-438C-9F9A-D07C348E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74"/>
  </w:style>
  <w:style w:type="paragraph" w:styleId="Nadpis1">
    <w:name w:val="heading 1"/>
    <w:basedOn w:val="Normln"/>
    <w:next w:val="Normln"/>
    <w:link w:val="Nadpis1Char"/>
    <w:uiPriority w:val="9"/>
    <w:qFormat/>
    <w:rsid w:val="009C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7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7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7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7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7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74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74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74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74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74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74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7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74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74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74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7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74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7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Stihlice</dc:creator>
  <cp:keywords/>
  <dc:description/>
  <cp:lastModifiedBy>Obec Stihlice</cp:lastModifiedBy>
  <cp:revision>2</cp:revision>
  <dcterms:created xsi:type="dcterms:W3CDTF">2026-05-20T06:23:00Z</dcterms:created>
  <dcterms:modified xsi:type="dcterms:W3CDTF">2026-05-20T06:24:00Z</dcterms:modified>
</cp:coreProperties>
</file>